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962B1" w14:textId="2708E7B4" w:rsidR="0006100E" w:rsidRDefault="0006100E" w:rsidP="0006100E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52525"/>
          <w:sz w:val="24"/>
          <w:szCs w:val="24"/>
        </w:rPr>
      </w:pPr>
      <w:hyperlink r:id="rId5" w:history="1">
        <w:r w:rsidRPr="00CD2039">
          <w:rPr>
            <w:rStyle w:val="Collegamentoipertestuale"/>
            <w:rFonts w:ascii="Segoe UI" w:eastAsia="Times New Roman" w:hAnsi="Segoe UI" w:cs="Segoe UI"/>
            <w:sz w:val="24"/>
            <w:szCs w:val="24"/>
          </w:rPr>
          <w:t>https://www.mosaico.org/partecipare/servizio-civile-universale/bandi-aperti</w:t>
        </w:r>
      </w:hyperlink>
    </w:p>
    <w:p w14:paraId="2A713C37" w14:textId="77777777" w:rsidR="00F514EC" w:rsidRDefault="00F514EC"/>
    <w:sectPr w:rsidR="00F514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7063AF"/>
    <w:multiLevelType w:val="multilevel"/>
    <w:tmpl w:val="FE324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314954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FD"/>
    <w:rsid w:val="0006100E"/>
    <w:rsid w:val="001F3FFD"/>
    <w:rsid w:val="00F5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3AD7F"/>
  <w15:chartTrackingRefBased/>
  <w15:docId w15:val="{9A5588F3-94FF-4976-96BB-672A3F24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100E"/>
    <w:pPr>
      <w:spacing w:after="0" w:line="240" w:lineRule="auto"/>
    </w:pPr>
    <w:rPr>
      <w:rFonts w:ascii="Calibri" w:hAnsi="Calibri" w:cs="Calibri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6100E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10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osaico.org/partecipare/servizio-civile-universale/bandi-apert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>Ambito 9 Ghedi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Risorse Umane - Ambito 9 Ghedi</dc:creator>
  <cp:keywords/>
  <dc:description/>
  <cp:lastModifiedBy>Risorse Umane - Ambito 9 Ghedi</cp:lastModifiedBy>
  <cp:revision>2</cp:revision>
  <dcterms:created xsi:type="dcterms:W3CDTF">2024-01-23T10:59:00Z</dcterms:created>
  <dcterms:modified xsi:type="dcterms:W3CDTF">2024-01-23T10:59:00Z</dcterms:modified>
</cp:coreProperties>
</file>